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附表</w:t>
      </w:r>
    </w:p>
    <w:p>
      <w:pPr>
        <w:snapToGrid w:val="0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湖南省整治领导干部利用名贵特产特殊资源</w:t>
      </w:r>
    </w:p>
    <w:p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谋取私利问题自查自纠情况报告表</w:t>
      </w:r>
    </w:p>
    <w:p>
      <w:pPr>
        <w:snapToGrid w:val="0"/>
        <w:ind w:firstLine="600" w:firstLineChars="200"/>
        <w:rPr>
          <w:rFonts w:ascii="方正仿宋_GBK" w:eastAsia="方正仿宋_GBK"/>
          <w:sz w:val="30"/>
          <w:szCs w:val="30"/>
        </w:rPr>
      </w:pPr>
    </w:p>
    <w:p>
      <w:pPr>
        <w:snapToGrid w:val="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填报人（签名）：</w:t>
      </w:r>
      <w:r>
        <w:rPr>
          <w:rFonts w:ascii="方正仿宋_GBK" w:hAnsi="宋体" w:eastAsia="方正仿宋_GBK"/>
          <w:sz w:val="28"/>
          <w:szCs w:val="28"/>
        </w:rPr>
        <w:t xml:space="preserve">                     </w:t>
      </w:r>
      <w:bookmarkStart w:id="0" w:name="_GoBack"/>
      <w:r>
        <w:rPr>
          <w:rFonts w:hint="eastAsia" w:ascii="方正仿宋_GBK" w:hAnsi="宋体" w:eastAsia="方正仿宋_GBK"/>
          <w:sz w:val="28"/>
          <w:szCs w:val="28"/>
        </w:rPr>
        <w:t>二级单位名称：</w:t>
      </w:r>
      <w:bookmarkEnd w:id="0"/>
    </w:p>
    <w:tbl>
      <w:tblPr>
        <w:tblStyle w:val="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5"/>
        <w:gridCol w:w="1470"/>
        <w:gridCol w:w="1470"/>
        <w:gridCol w:w="1575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  <w:vMerge w:val="restart"/>
            <w:vAlign w:val="bottom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52705</wp:posOffset>
                      </wp:positionV>
                      <wp:extent cx="933450" cy="792480"/>
                      <wp:effectExtent l="3175" t="3810" r="317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792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4.15pt;height:62.4pt;width:73.5pt;z-index:251658240;mso-width-relative:page;mso-height-relative:page;" filled="f" stroked="t" coordsize="21600,21600" o:gfxdata="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pfGiNYAAAAJAQAADwAA&#10;AAAAAAABACAAAAAiAAAAZHJzL2Rvd25yZXYueG1sUEsBAhQAFAAAAAgAh07iQD+p3rnfAQAAmg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相关情况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具体表现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发现问题情况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发现问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题个数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违规行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为类型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涉及违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规金额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主动补缴或上缴违规金额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停止行为或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退出经营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高档烟酒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珍稀药材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天价茶叶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名贵木材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珠宝玉石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名瓷名画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其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他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8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合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计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备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注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snapToGrid w:val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发现领导干部利用本地本单位具有一定特色的产品、资源谋取私利问题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个，涉及违规金额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元，主动上缴违规所得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元，停止行为或退出经营</w:t>
            </w:r>
            <w:r>
              <w:rPr>
                <w:rFonts w:ascii="方正仿宋_GBK" w:eastAsia="方正仿宋_GBK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个。</w:t>
            </w:r>
          </w:p>
        </w:tc>
      </w:tr>
    </w:tbl>
    <w:p>
      <w:pPr>
        <w:snapToGrid w:val="0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说明：</w:t>
      </w:r>
    </w:p>
    <w:p>
      <w:pPr>
        <w:snapToGrid w:val="0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1.</w:t>
      </w:r>
      <w:r>
        <w:rPr>
          <w:rFonts w:hint="eastAsia" w:ascii="方正仿宋_GBK" w:eastAsia="方正仿宋_GBK"/>
          <w:sz w:val="30"/>
          <w:szCs w:val="30"/>
        </w:rPr>
        <w:t>“违规行为类型”指违规公款购买、违规收送、违规占用、违规插手干预、违规参与经营；</w:t>
      </w:r>
    </w:p>
    <w:p>
      <w:pPr>
        <w:snapToGrid w:val="0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t xml:space="preserve">2. </w:t>
      </w:r>
      <w:r>
        <w:rPr>
          <w:rFonts w:hint="eastAsia" w:ascii="方正仿宋_GBK" w:eastAsia="方正仿宋_GBK"/>
          <w:sz w:val="30"/>
          <w:szCs w:val="30"/>
        </w:rPr>
        <w:t>计量单位：个、元；</w:t>
      </w:r>
    </w:p>
    <w:p>
      <w:pPr>
        <w:snapToGrid w:val="0"/>
        <w:ind w:firstLine="600" w:firstLineChars="200"/>
      </w:pPr>
      <w:r>
        <w:rPr>
          <w:rFonts w:ascii="方正仿宋_GBK" w:eastAsia="方正仿宋_GBK"/>
          <w:sz w:val="30"/>
          <w:szCs w:val="30"/>
        </w:rPr>
        <w:t xml:space="preserve">3. </w:t>
      </w:r>
      <w:r>
        <w:rPr>
          <w:rFonts w:hint="eastAsia" w:ascii="方正仿宋_GBK" w:eastAsia="方正仿宋_GBK"/>
          <w:sz w:val="30"/>
          <w:szCs w:val="30"/>
        </w:rPr>
        <w:t>没有的在第一列和备注栏填“</w:t>
      </w:r>
      <w:r>
        <w:rPr>
          <w:rFonts w:ascii="方正仿宋_GBK" w:eastAsia="方正仿宋_GBK"/>
          <w:sz w:val="30"/>
          <w:szCs w:val="30"/>
        </w:rPr>
        <w:t>0</w:t>
      </w:r>
      <w:r>
        <w:rPr>
          <w:rFonts w:hint="eastAsia" w:ascii="方正仿宋_GBK" w:eastAsia="方正仿宋_GBK"/>
          <w:sz w:val="30"/>
          <w:szCs w:val="30"/>
        </w:rPr>
        <w:t>”</w:t>
      </w:r>
      <w:r>
        <w:rPr>
          <w:rFonts w:hint="eastAsia" w:ascii="方正仿宋_GBK" w:eastAsia="方正仿宋_GBK"/>
          <w:sz w:val="30"/>
          <w:szCs w:val="30"/>
          <w:lang w:eastAsia="zh-CN"/>
        </w:rPr>
        <w:t>。</w:t>
      </w:r>
    </w:p>
    <w:sectPr>
      <w:pgSz w:w="11906" w:h="16838"/>
      <w:pgMar w:top="1701" w:right="141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F46E3"/>
    <w:rsid w:val="5A3B26E2"/>
    <w:rsid w:val="665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2019-10-31T01:02:00Z</dcterms:created>
  <dc:creator>Administrator</dc:creator>
  <cp:lastModifiedBy>Administrator</cp:lastModifiedBy>
  <dcterms:modified xsi:type="dcterms:W3CDTF">2019-10-31T01:14:02Z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